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358" w:rsidRDefault="00802358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729D3E" wp14:editId="21070D85">
            <wp:simplePos x="0" y="0"/>
            <wp:positionH relativeFrom="margin">
              <wp:posOffset>-570031</wp:posOffset>
            </wp:positionH>
            <wp:positionV relativeFrom="paragraph">
              <wp:posOffset>-402609</wp:posOffset>
            </wp:positionV>
            <wp:extent cx="2721721" cy="998220"/>
            <wp:effectExtent l="0" t="0" r="2540" b="0"/>
            <wp:wrapNone/>
            <wp:docPr id="1" name="Image 1" descr="D:\Documents-EG\UP médecine usi\Logos ENVT\ENVT-logo-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-EG\UP médecine usi\Logos ENVT\ENVT-logo-RV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21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2358" w:rsidRDefault="00802358">
      <w:pPr>
        <w:rPr>
          <w:b/>
        </w:rPr>
      </w:pPr>
    </w:p>
    <w:p w:rsidR="00802358" w:rsidRDefault="00802358">
      <w:pPr>
        <w:rPr>
          <w:b/>
        </w:rPr>
      </w:pPr>
    </w:p>
    <w:p w:rsidR="00802358" w:rsidRPr="00802358" w:rsidRDefault="00B23711" w:rsidP="00802358">
      <w:pPr>
        <w:jc w:val="center"/>
        <w:rPr>
          <w:b/>
          <w:sz w:val="28"/>
          <w:szCs w:val="28"/>
        </w:rPr>
      </w:pPr>
      <w:r w:rsidRPr="00802358">
        <w:rPr>
          <w:b/>
          <w:sz w:val="28"/>
          <w:szCs w:val="28"/>
        </w:rPr>
        <w:t xml:space="preserve">Join the National Veterinary School of Toulouse </w:t>
      </w:r>
    </w:p>
    <w:p w:rsidR="006957CD" w:rsidRPr="00802358" w:rsidRDefault="00B23711" w:rsidP="00802358">
      <w:pPr>
        <w:jc w:val="center"/>
        <w:rPr>
          <w:sz w:val="28"/>
          <w:szCs w:val="28"/>
        </w:rPr>
      </w:pPr>
      <w:r w:rsidRPr="00802358">
        <w:rPr>
          <w:b/>
          <w:sz w:val="28"/>
          <w:szCs w:val="28"/>
        </w:rPr>
        <w:t>as a Lecturer in Emergency and Critical Care!</w:t>
      </w:r>
    </w:p>
    <w:p w:rsidR="006957CD" w:rsidRPr="00802358" w:rsidRDefault="00B23711">
      <w:pPr>
        <w:rPr>
          <w:sz w:val="24"/>
          <w:szCs w:val="24"/>
        </w:rPr>
      </w:pPr>
      <w:r w:rsidRPr="00802358">
        <w:rPr>
          <w:sz w:val="24"/>
          <w:szCs w:val="24"/>
        </w:rPr>
        <w:br/>
        <w:t>The National Veterinary School of Toulouse is recruiting a Lecturer in Small Animal Emergency and Critical Care.</w:t>
      </w:r>
    </w:p>
    <w:p w:rsidR="006957CD" w:rsidRPr="00802358" w:rsidRDefault="00B23711">
      <w:pPr>
        <w:rPr>
          <w:sz w:val="26"/>
          <w:szCs w:val="26"/>
        </w:rPr>
      </w:pPr>
      <w:r w:rsidRPr="00802358">
        <w:rPr>
          <w:b/>
          <w:sz w:val="24"/>
          <w:szCs w:val="24"/>
        </w:rPr>
        <w:br/>
      </w:r>
      <w:r w:rsidRPr="00802358">
        <w:rPr>
          <w:b/>
          <w:sz w:val="26"/>
          <w:szCs w:val="26"/>
        </w:rPr>
        <w:t>Your missions</w:t>
      </w:r>
    </w:p>
    <w:p w:rsidR="006957CD" w:rsidRPr="00802358" w:rsidRDefault="00B23711" w:rsidP="00802358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02358">
        <w:rPr>
          <w:b/>
          <w:sz w:val="24"/>
          <w:szCs w:val="24"/>
        </w:rPr>
        <w:t>Teaching</w:t>
      </w:r>
      <w:r w:rsidRPr="00802358">
        <w:rPr>
          <w:sz w:val="24"/>
          <w:szCs w:val="24"/>
        </w:rPr>
        <w:t xml:space="preserve">: Participate in the </w:t>
      </w:r>
      <w:r w:rsidRPr="00802358">
        <w:rPr>
          <w:sz w:val="24"/>
          <w:szCs w:val="24"/>
        </w:rPr>
        <w:t>training of veterinary students and interns (lectures, tutorials, clinical activities) and in continuing education for professionals. If you hold a specialist diploma in Emergency and Critical Care, you will also have the opportunity to supervise residents</w:t>
      </w:r>
      <w:r w:rsidRPr="00802358">
        <w:rPr>
          <w:sz w:val="24"/>
          <w:szCs w:val="24"/>
        </w:rPr>
        <w:t>;</w:t>
      </w:r>
    </w:p>
    <w:p w:rsidR="006957CD" w:rsidRPr="00802358" w:rsidRDefault="00B23711" w:rsidP="00802358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02358">
        <w:rPr>
          <w:b/>
          <w:sz w:val="24"/>
          <w:szCs w:val="24"/>
        </w:rPr>
        <w:t>Clinical</w:t>
      </w:r>
      <w:r w:rsidRPr="00802358">
        <w:rPr>
          <w:sz w:val="24"/>
          <w:szCs w:val="24"/>
        </w:rPr>
        <w:t>: Contribute to the operation of the Veterinary Teaching Hospital within a specialized and multidisciplinary team, working alongside students, interns, and residents;</w:t>
      </w:r>
    </w:p>
    <w:p w:rsidR="006957CD" w:rsidRPr="00802358" w:rsidRDefault="00B23711" w:rsidP="00802358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02358">
        <w:rPr>
          <w:b/>
          <w:sz w:val="24"/>
          <w:szCs w:val="24"/>
        </w:rPr>
        <w:t>Research</w:t>
      </w:r>
      <w:r w:rsidRPr="00802358">
        <w:rPr>
          <w:sz w:val="24"/>
          <w:szCs w:val="24"/>
        </w:rPr>
        <w:t>: Develop innovative research lines, particularly on anti-infective tre</w:t>
      </w:r>
      <w:r w:rsidRPr="00802358">
        <w:rPr>
          <w:sz w:val="24"/>
          <w:szCs w:val="24"/>
        </w:rPr>
        <w:t>atments for critically ill canine and feline patients through individualized therapeutic drug monitoring, with the support of an accredited research unit</w:t>
      </w:r>
      <w:r w:rsidR="00802358" w:rsidRPr="00802358">
        <w:rPr>
          <w:sz w:val="24"/>
          <w:szCs w:val="24"/>
        </w:rPr>
        <w:t>;</w:t>
      </w:r>
    </w:p>
    <w:p w:rsidR="006957CD" w:rsidRPr="00802358" w:rsidRDefault="00B23711" w:rsidP="00802358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02358">
        <w:rPr>
          <w:b/>
          <w:sz w:val="24"/>
          <w:szCs w:val="24"/>
        </w:rPr>
        <w:t>Collective engagement</w:t>
      </w:r>
      <w:r w:rsidRPr="00802358">
        <w:rPr>
          <w:sz w:val="24"/>
          <w:szCs w:val="24"/>
        </w:rPr>
        <w:t>: Contribute to the collective life by participating in ENVT committees and work</w:t>
      </w:r>
      <w:r w:rsidRPr="00802358">
        <w:rPr>
          <w:sz w:val="24"/>
          <w:szCs w:val="24"/>
        </w:rPr>
        <w:t>ing groups.</w:t>
      </w:r>
    </w:p>
    <w:p w:rsidR="006957CD" w:rsidRPr="00802358" w:rsidRDefault="00B23711">
      <w:pPr>
        <w:rPr>
          <w:sz w:val="26"/>
          <w:szCs w:val="26"/>
        </w:rPr>
      </w:pPr>
      <w:r w:rsidRPr="00802358">
        <w:rPr>
          <w:b/>
          <w:sz w:val="24"/>
          <w:szCs w:val="24"/>
        </w:rPr>
        <w:br/>
      </w:r>
      <w:r w:rsidRPr="00802358">
        <w:rPr>
          <w:b/>
          <w:sz w:val="26"/>
          <w:szCs w:val="26"/>
        </w:rPr>
        <w:t>Profile sought</w:t>
      </w:r>
    </w:p>
    <w:p w:rsidR="006957CD" w:rsidRPr="00802358" w:rsidRDefault="00B23711" w:rsidP="00802358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802358">
        <w:rPr>
          <w:b/>
          <w:sz w:val="24"/>
          <w:szCs w:val="24"/>
        </w:rPr>
        <w:t>State diploma of Doctor of Veterinary Medicine</w:t>
      </w:r>
      <w:r w:rsidRPr="00802358">
        <w:rPr>
          <w:sz w:val="24"/>
          <w:szCs w:val="24"/>
        </w:rPr>
        <w:t xml:space="preserve"> (or equivalent allowing practice in France).</w:t>
      </w:r>
    </w:p>
    <w:p w:rsidR="006957CD" w:rsidRPr="00802358" w:rsidRDefault="00B23711" w:rsidP="00802358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802358">
        <w:rPr>
          <w:b/>
          <w:sz w:val="24"/>
          <w:szCs w:val="24"/>
        </w:rPr>
        <w:t>University doctorate</w:t>
      </w:r>
      <w:r w:rsidRPr="00802358">
        <w:rPr>
          <w:sz w:val="24"/>
          <w:szCs w:val="24"/>
        </w:rPr>
        <w:t xml:space="preserve"> (PhD or equivalent), or exceptionally a European or American specialist diploma in Emergency and Critical Care.</w:t>
      </w:r>
    </w:p>
    <w:p w:rsidR="006957CD" w:rsidRPr="00802358" w:rsidRDefault="00B23711" w:rsidP="00802358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802358">
        <w:rPr>
          <w:b/>
          <w:sz w:val="24"/>
          <w:szCs w:val="24"/>
        </w:rPr>
        <w:t>For</w:t>
      </w:r>
      <w:r w:rsidRPr="00802358">
        <w:rPr>
          <w:b/>
          <w:sz w:val="24"/>
          <w:szCs w:val="24"/>
        </w:rPr>
        <w:t>mer resident or diplomate of the European or American College in Emergency and Critical Care</w:t>
      </w:r>
      <w:r w:rsidRPr="00802358">
        <w:rPr>
          <w:sz w:val="24"/>
          <w:szCs w:val="24"/>
        </w:rPr>
        <w:t xml:space="preserve"> (ECVECC or ACVECC), or alternatively significant experience in this field with willingness to undertake a residency program after recruitment.</w:t>
      </w:r>
    </w:p>
    <w:p w:rsidR="006957CD" w:rsidRPr="00802358" w:rsidRDefault="00B23711" w:rsidP="00802358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802358">
        <w:rPr>
          <w:sz w:val="24"/>
          <w:szCs w:val="24"/>
        </w:rPr>
        <w:t>Passion for teaching</w:t>
      </w:r>
      <w:r w:rsidRPr="00802358">
        <w:rPr>
          <w:sz w:val="24"/>
          <w:szCs w:val="24"/>
        </w:rPr>
        <w:t>, research, and teamwork.</w:t>
      </w:r>
    </w:p>
    <w:p w:rsidR="006957CD" w:rsidRPr="005640CC" w:rsidRDefault="00B23711">
      <w:pPr>
        <w:rPr>
          <w:sz w:val="26"/>
          <w:szCs w:val="26"/>
        </w:rPr>
      </w:pPr>
      <w:bookmarkStart w:id="0" w:name="_GoBack"/>
      <w:bookmarkEnd w:id="0"/>
      <w:r w:rsidRPr="005640CC">
        <w:rPr>
          <w:b/>
          <w:sz w:val="26"/>
          <w:szCs w:val="26"/>
        </w:rPr>
        <w:lastRenderedPageBreak/>
        <w:t>What we offer</w:t>
      </w:r>
    </w:p>
    <w:p w:rsidR="006957CD" w:rsidRPr="00802358" w:rsidRDefault="00B23711" w:rsidP="005640CC">
      <w:pPr>
        <w:ind w:firstLine="720"/>
        <w:rPr>
          <w:sz w:val="24"/>
          <w:szCs w:val="24"/>
        </w:rPr>
      </w:pPr>
      <w:r w:rsidRPr="00802358">
        <w:rPr>
          <w:sz w:val="24"/>
          <w:szCs w:val="24"/>
        </w:rPr>
        <w:t>The National Veterinary School of Toulouse is a center of excellence internationally recognized for the quality of its teaching and research activities. Located in Toulouse, a dynamic metropolis in southwestern Fran</w:t>
      </w:r>
      <w:r w:rsidRPr="00802358">
        <w:rPr>
          <w:sz w:val="24"/>
          <w:szCs w:val="24"/>
        </w:rPr>
        <w:t>ce ideally situated between the Mediterranean Sea, the Atlantic Ocean</w:t>
      </w:r>
      <w:r w:rsidRPr="00802358">
        <w:rPr>
          <w:sz w:val="24"/>
          <w:szCs w:val="24"/>
        </w:rPr>
        <w:t xml:space="preserve"> and the Pyrenees, it offers a stimulating scientific environment within an attractive living setting.</w:t>
      </w:r>
    </w:p>
    <w:p w:rsidR="006957CD" w:rsidRPr="00802358" w:rsidRDefault="00B23711" w:rsidP="005640CC">
      <w:pPr>
        <w:ind w:firstLine="720"/>
        <w:rPr>
          <w:sz w:val="24"/>
          <w:szCs w:val="24"/>
        </w:rPr>
      </w:pPr>
      <w:r w:rsidRPr="00802358">
        <w:rPr>
          <w:sz w:val="24"/>
          <w:szCs w:val="24"/>
        </w:rPr>
        <w:t>The Small Animal Veterinary Teaching Hospital of ENVT is a modern and fully equippe</w:t>
      </w:r>
      <w:r w:rsidRPr="00802358">
        <w:rPr>
          <w:sz w:val="24"/>
          <w:szCs w:val="24"/>
        </w:rPr>
        <w:t xml:space="preserve">d facility including: digital radiography, fluoroscopy, ultrasound, CT scanner, access to high-field MRI </w:t>
      </w:r>
      <w:r w:rsidRPr="005640CC">
        <w:rPr>
          <w:i/>
          <w:sz w:val="24"/>
          <w:szCs w:val="24"/>
        </w:rPr>
        <w:t>(off-site)</w:t>
      </w:r>
      <w:r w:rsidRPr="00802358">
        <w:rPr>
          <w:sz w:val="24"/>
          <w:szCs w:val="24"/>
        </w:rPr>
        <w:t xml:space="preserve">, modern and fully equipped operating </w:t>
      </w:r>
      <w:r w:rsidR="005640CC">
        <w:rPr>
          <w:sz w:val="24"/>
          <w:szCs w:val="24"/>
        </w:rPr>
        <w:t>theater</w:t>
      </w:r>
      <w:r w:rsidRPr="00802358">
        <w:rPr>
          <w:sz w:val="24"/>
          <w:szCs w:val="24"/>
        </w:rPr>
        <w:t>, comprehensive diagnostic and interventional endoscopy platform, echocardiography, digital ECG, H</w:t>
      </w:r>
      <w:r w:rsidRPr="00802358">
        <w:rPr>
          <w:sz w:val="24"/>
          <w:szCs w:val="24"/>
        </w:rPr>
        <w:t>olter, full clinical pathology laboratory, infectious disease</w:t>
      </w:r>
      <w:r w:rsidR="005640CC">
        <w:rPr>
          <w:sz w:val="24"/>
          <w:szCs w:val="24"/>
        </w:rPr>
        <w:t>s</w:t>
      </w:r>
      <w:r w:rsidRPr="00802358">
        <w:rPr>
          <w:sz w:val="24"/>
          <w:szCs w:val="24"/>
        </w:rPr>
        <w:t xml:space="preserve"> and pathology services on site. Certified French or European specialists in internal medicine, feline medicine, emergency and critical care, anesthesia-analgesia, neurology, ophthalmology, clini</w:t>
      </w:r>
      <w:r w:rsidRPr="00802358">
        <w:rPr>
          <w:sz w:val="24"/>
          <w:szCs w:val="24"/>
        </w:rPr>
        <w:t>cal pathology, dermatology, clinical nutrition, pathology, and parasitology, along with dedicated technical staff, manage approximately 10,000 cases per year.</w:t>
      </w:r>
    </w:p>
    <w:p w:rsidR="006957CD" w:rsidRPr="00802358" w:rsidRDefault="00B23711">
      <w:pPr>
        <w:rPr>
          <w:sz w:val="24"/>
          <w:szCs w:val="24"/>
        </w:rPr>
      </w:pPr>
      <w:r w:rsidRPr="00802358">
        <w:rPr>
          <w:sz w:val="24"/>
          <w:szCs w:val="24"/>
        </w:rPr>
        <w:t>The Emergency and Critical Care service has a capacity of 14 intensive care hospitalization units</w:t>
      </w:r>
      <w:r w:rsidRPr="00802358">
        <w:rPr>
          <w:sz w:val="24"/>
          <w:szCs w:val="24"/>
        </w:rPr>
        <w:t xml:space="preserve"> and all equipment required for high-level specialized practice: multiple multiparameter monitors, advanced infusion devices, dedicated ultrasound, mechanical ventilation, high-flow oxygen therapy, hemodialysis, full point-of-care laboratory (biochemistry,</w:t>
      </w:r>
      <w:r w:rsidRPr="00802358">
        <w:rPr>
          <w:sz w:val="24"/>
          <w:szCs w:val="24"/>
        </w:rPr>
        <w:t xml:space="preserve"> hematology, coagulation including thromboelastometry - ROTEM®), and a blood bank with on-site blood product preparation.</w:t>
      </w:r>
    </w:p>
    <w:p w:rsidR="006957CD" w:rsidRPr="00802358" w:rsidRDefault="00B23711" w:rsidP="005640CC">
      <w:pPr>
        <w:ind w:firstLine="720"/>
        <w:rPr>
          <w:sz w:val="24"/>
          <w:szCs w:val="24"/>
        </w:rPr>
      </w:pPr>
      <w:r w:rsidRPr="00802358">
        <w:rPr>
          <w:sz w:val="24"/>
          <w:szCs w:val="24"/>
        </w:rPr>
        <w:t>Located just 15 minutes from the city center, ENVT benefits from a 53-hectare tree-lined campus with sports facilities, offering an ex</w:t>
      </w:r>
      <w:r w:rsidRPr="00802358">
        <w:rPr>
          <w:sz w:val="24"/>
          <w:szCs w:val="24"/>
        </w:rPr>
        <w:t>ceptional working and living environment. The institution is part of a strong dynamic of research and innovation, with numerous inter-institutional collaborations, particularly with the local medical university, as well as leading organizations such as INS</w:t>
      </w:r>
      <w:r w:rsidRPr="00802358">
        <w:rPr>
          <w:sz w:val="24"/>
          <w:szCs w:val="24"/>
        </w:rPr>
        <w:t>ERM and INRAE.</w:t>
      </w:r>
    </w:p>
    <w:p w:rsidR="006957CD" w:rsidRPr="00802358" w:rsidRDefault="00B23711">
      <w:pPr>
        <w:rPr>
          <w:sz w:val="24"/>
          <w:szCs w:val="24"/>
        </w:rPr>
      </w:pPr>
      <w:r w:rsidRPr="00802358">
        <w:rPr>
          <w:sz w:val="24"/>
          <w:szCs w:val="24"/>
        </w:rPr>
        <w:t>Joining ENVT means becoming part of an academic environment of excellence, combining clinical expertise, scientific innovation, and quality of life, ideal for developing a high-level specialized, academic, and collaborative career.</w:t>
      </w:r>
    </w:p>
    <w:p w:rsidR="006957CD" w:rsidRPr="005640CC" w:rsidRDefault="00B23711">
      <w:pPr>
        <w:rPr>
          <w:sz w:val="26"/>
          <w:szCs w:val="26"/>
        </w:rPr>
      </w:pPr>
      <w:r w:rsidRPr="00802358">
        <w:rPr>
          <w:b/>
          <w:sz w:val="24"/>
          <w:szCs w:val="24"/>
        </w:rPr>
        <w:br/>
      </w:r>
      <w:r w:rsidRPr="005640CC">
        <w:rPr>
          <w:b/>
          <w:sz w:val="26"/>
          <w:szCs w:val="26"/>
        </w:rPr>
        <w:t>How to a</w:t>
      </w:r>
      <w:r w:rsidRPr="005640CC">
        <w:rPr>
          <w:b/>
          <w:sz w:val="26"/>
          <w:szCs w:val="26"/>
        </w:rPr>
        <w:t>pply?</w:t>
      </w:r>
    </w:p>
    <w:p w:rsidR="006957CD" w:rsidRPr="00802358" w:rsidRDefault="00B23711">
      <w:pPr>
        <w:rPr>
          <w:sz w:val="24"/>
          <w:szCs w:val="24"/>
        </w:rPr>
      </w:pPr>
      <w:r w:rsidRPr="00802358">
        <w:rPr>
          <w:sz w:val="24"/>
          <w:szCs w:val="24"/>
        </w:rPr>
        <w:t>Submit your application today and join an institution that places excellence, innovation, and passion at the heart of its values.</w:t>
      </w:r>
    </w:p>
    <w:p w:rsidR="006957CD" w:rsidRPr="00802358" w:rsidRDefault="00B23711">
      <w:pPr>
        <w:rPr>
          <w:sz w:val="24"/>
          <w:szCs w:val="24"/>
        </w:rPr>
      </w:pPr>
      <w:r w:rsidRPr="00802358">
        <w:rPr>
          <w:sz w:val="24"/>
          <w:szCs w:val="24"/>
        </w:rPr>
        <w:t>For any questions, please contact: Dr Elodie Gaillard, Head of Emergency and Critical Care Service (elodie.gaillard@envt</w:t>
      </w:r>
      <w:r w:rsidRPr="00802358">
        <w:rPr>
          <w:sz w:val="24"/>
          <w:szCs w:val="24"/>
        </w:rPr>
        <w:t>.fr).</w:t>
      </w:r>
    </w:p>
    <w:sectPr w:rsidR="006957CD" w:rsidRPr="00802358" w:rsidSect="0080235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4C42C9"/>
    <w:multiLevelType w:val="hybridMultilevel"/>
    <w:tmpl w:val="B81EF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6D2"/>
    <w:multiLevelType w:val="hybridMultilevel"/>
    <w:tmpl w:val="73420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40CC"/>
    <w:rsid w:val="006957CD"/>
    <w:rsid w:val="00802358"/>
    <w:rsid w:val="00AA1D8D"/>
    <w:rsid w:val="00B2371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E716C"/>
  <w14:defaultImageDpi w14:val="300"/>
  <w15:docId w15:val="{515E0264-9DF6-4BB9-9101-2B4E96A4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5DE385-E6F9-411F-ADF5-E289A557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631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Elodie Gaillard</cp:lastModifiedBy>
  <cp:revision>3</cp:revision>
  <dcterms:created xsi:type="dcterms:W3CDTF">2013-12-23T23:15:00Z</dcterms:created>
  <dcterms:modified xsi:type="dcterms:W3CDTF">2026-04-15T10:00:00Z</dcterms:modified>
  <cp:category/>
</cp:coreProperties>
</file>